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rPr>
          <w:rFonts w:ascii="方正黑体_GBK" w:eastAsia="方正黑体_GBK"/>
          <w:szCs w:val="32"/>
        </w:rPr>
      </w:pPr>
      <w:r>
        <w:rPr>
          <w:rFonts w:hint="eastAsia" w:ascii="方正黑体_GBK" w:eastAsia="方正黑体_GBK"/>
          <w:szCs w:val="32"/>
        </w:rPr>
        <w:t>附件3</w:t>
      </w:r>
    </w:p>
    <w:p>
      <w:pPr>
        <w:spacing w:line="360" w:lineRule="auto"/>
        <w:ind w:left="3"/>
        <w:jc w:val="center"/>
        <w:rPr>
          <w:rFonts w:hint="eastAsia" w:ascii="方正小标宋_GBK" w:eastAsia="方正小标宋_GBK"/>
          <w:sz w:val="36"/>
          <w:szCs w:val="36"/>
          <w:lang w:eastAsia="zh-CN"/>
        </w:rPr>
      </w:pPr>
      <w:r>
        <w:rPr>
          <w:rFonts w:hint="eastAsia" w:ascii="方正小标宋_GBK" w:eastAsia="方正小标宋_GBK"/>
          <w:sz w:val="36"/>
          <w:szCs w:val="36"/>
        </w:rPr>
        <w:t>学员手册</w:t>
      </w:r>
      <w:r>
        <w:rPr>
          <w:rFonts w:hint="eastAsia" w:ascii="方正小标宋_GBK" w:eastAsia="方正小标宋_GBK"/>
          <w:sz w:val="36"/>
          <w:szCs w:val="36"/>
          <w:lang w:eastAsia="zh-CN"/>
        </w:rPr>
        <w:t>（</w:t>
      </w:r>
      <w:r>
        <w:rPr>
          <w:rFonts w:hint="eastAsia" w:ascii="方正小标宋_GBK" w:eastAsia="方正小标宋_GBK"/>
          <w:sz w:val="36"/>
          <w:szCs w:val="36"/>
          <w:lang w:val="en-US" w:eastAsia="zh-CN"/>
        </w:rPr>
        <w:t>电脑端</w:t>
      </w:r>
      <w:r>
        <w:rPr>
          <w:rFonts w:hint="eastAsia" w:ascii="方正小标宋_GBK" w:eastAsia="方正小标宋_GBK"/>
          <w:sz w:val="36"/>
          <w:szCs w:val="36"/>
          <w:lang w:eastAsia="zh-CN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562" w:firstLineChars="200"/>
        <w:textAlignment w:val="auto"/>
        <w:rPr>
          <w:rFonts w:hint="eastAsia" w:ascii="仿宋" w:hAnsi="仿宋" w:eastAsia="仿宋"/>
          <w:b/>
          <w:bCs/>
          <w:sz w:val="28"/>
          <w:szCs w:val="28"/>
          <w:lang w:val="en-US" w:eastAsia="zh-CN"/>
        </w:rPr>
      </w:pPr>
      <w:r>
        <w:rPr>
          <w:rFonts w:hint="eastAsia" w:ascii="仿宋" w:hAnsi="仿宋" w:eastAsia="仿宋"/>
          <w:b/>
          <w:bCs/>
          <w:sz w:val="28"/>
          <w:szCs w:val="28"/>
          <w:lang w:val="en-US" w:eastAsia="zh-CN"/>
        </w:rPr>
        <w:t>第一部分：报名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2" w:firstLineChars="200"/>
        <w:textAlignment w:val="auto"/>
        <w:rPr>
          <w:rFonts w:hint="eastAsia" w:ascii="仿宋" w:hAnsi="仿宋" w:eastAsia="仿宋" w:cs="仿宋"/>
          <w:b/>
          <w:sz w:val="24"/>
          <w:szCs w:val="24"/>
        </w:rPr>
      </w:pPr>
      <w:r>
        <w:rPr>
          <w:rFonts w:hint="eastAsia" w:ascii="仿宋" w:hAnsi="仿宋" w:eastAsia="仿宋" w:cs="仿宋"/>
          <w:b/>
          <w:sz w:val="24"/>
          <w:szCs w:val="24"/>
          <w:lang w:val="en-US" w:eastAsia="zh-CN"/>
        </w:rPr>
        <w:t>一、</w:t>
      </w:r>
      <w:r>
        <w:rPr>
          <w:rFonts w:hint="eastAsia" w:ascii="仿宋" w:hAnsi="仿宋" w:eastAsia="仿宋" w:cs="仿宋"/>
          <w:b/>
          <w:sz w:val="24"/>
          <w:szCs w:val="24"/>
        </w:rPr>
        <w:t>进入报名页面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在浏览器输入网址</w:t>
      </w:r>
      <w:r>
        <w:rPr>
          <w:rFonts w:hint="eastAsia" w:ascii="方正小标宋简体" w:hAnsi="方正小标宋简体" w:eastAsia="方正小标宋简体" w:cs="方正小标宋简体"/>
          <w:color w:val="FF0000"/>
          <w:sz w:val="28"/>
          <w:szCs w:val="28"/>
          <w:lang w:eastAsia="zh-CN"/>
        </w:rPr>
        <w:t>http://s.enaea.edu.cn/h/ahsjjlzpxb/</w:t>
      </w:r>
      <w:r>
        <w:rPr>
          <w:rFonts w:hint="eastAsia" w:ascii="仿宋" w:hAnsi="仿宋" w:eastAsia="仿宋" w:cs="仿宋"/>
          <w:sz w:val="24"/>
          <w:szCs w:val="24"/>
        </w:rPr>
        <w:t>，进入本次培训报名页面。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仿宋" w:hAnsi="仿宋" w:eastAsia="仿宋" w:cs="仿宋"/>
          <w:sz w:val="24"/>
          <w:szCs w:val="24"/>
          <w:highlight w:val="yellow"/>
        </w:rPr>
      </w:pPr>
      <w:r>
        <w:drawing>
          <wp:inline distT="0" distB="0" distL="114300" distR="114300">
            <wp:extent cx="5269865" cy="3170555"/>
            <wp:effectExtent l="0" t="0" r="6985" b="1079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170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2" w:firstLineChars="200"/>
        <w:textAlignment w:val="auto"/>
        <w:rPr>
          <w:rFonts w:hint="eastAsia" w:ascii="仿宋" w:hAnsi="仿宋" w:eastAsia="仿宋" w:cs="仿宋"/>
          <w:b/>
          <w:sz w:val="24"/>
          <w:szCs w:val="24"/>
        </w:rPr>
      </w:pPr>
      <w:r>
        <w:rPr>
          <w:rFonts w:hint="eastAsia" w:ascii="仿宋" w:hAnsi="仿宋" w:eastAsia="仿宋" w:cs="仿宋"/>
          <w:b/>
          <w:sz w:val="24"/>
          <w:szCs w:val="24"/>
          <w:lang w:val="en-US" w:eastAsia="zh-CN"/>
        </w:rPr>
        <w:t>二、</w:t>
      </w:r>
      <w:r>
        <w:rPr>
          <w:rFonts w:hint="eastAsia" w:ascii="仿宋" w:hAnsi="仿宋" w:eastAsia="仿宋" w:cs="仿宋"/>
          <w:b/>
          <w:sz w:val="24"/>
          <w:szCs w:val="24"/>
        </w:rPr>
        <w:t>进行注册登录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进入报名页面后，点击</w:t>
      </w:r>
      <w:r>
        <w:rPr>
          <w:rFonts w:hint="eastAsia" w:ascii="仿宋" w:hAnsi="仿宋" w:eastAsia="仿宋" w:cs="仿宋"/>
          <w:b/>
          <w:sz w:val="24"/>
          <w:szCs w:val="24"/>
        </w:rPr>
        <w:t>【</w:t>
      </w:r>
      <w:r>
        <w:rPr>
          <w:rFonts w:hint="eastAsia" w:ascii="仿宋" w:hAnsi="仿宋" w:eastAsia="仿宋" w:cs="仿宋"/>
          <w:b/>
          <w:sz w:val="24"/>
          <w:szCs w:val="24"/>
          <w:lang w:eastAsia="zh-CN"/>
        </w:rPr>
        <w:t>开始</w:t>
      </w:r>
      <w:r>
        <w:rPr>
          <w:rFonts w:hint="eastAsia" w:ascii="仿宋" w:hAnsi="仿宋" w:eastAsia="仿宋" w:cs="仿宋"/>
          <w:b/>
          <w:sz w:val="24"/>
          <w:szCs w:val="24"/>
        </w:rPr>
        <w:t>报名】</w:t>
      </w:r>
      <w:r>
        <w:rPr>
          <w:rFonts w:hint="eastAsia" w:ascii="仿宋" w:hAnsi="仿宋" w:eastAsia="仿宋" w:cs="仿宋"/>
          <w:sz w:val="24"/>
          <w:szCs w:val="24"/>
        </w:rPr>
        <w:t>，根据弹出的提示信息，完成信息填报。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jc w:val="center"/>
        <w:textAlignment w:val="auto"/>
        <w:rPr>
          <w:rFonts w:hint="eastAsia" w:ascii="仿宋" w:hAnsi="仿宋" w:eastAsia="仿宋" w:cs="仿宋"/>
          <w:sz w:val="24"/>
          <w:szCs w:val="24"/>
        </w:rPr>
      </w:pPr>
      <w:r>
        <w:drawing>
          <wp:inline distT="0" distB="0" distL="114300" distR="114300">
            <wp:extent cx="5247640" cy="783590"/>
            <wp:effectExtent l="9525" t="9525" r="19685" b="2603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rcRect l="362" t="1201"/>
                    <a:stretch>
                      <a:fillRect/>
                    </a:stretch>
                  </pic:blipFill>
                  <pic:spPr>
                    <a:xfrm>
                      <a:off x="0" y="0"/>
                      <a:ext cx="5247640" cy="7835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如您首次使用学习平台，请您按照提示信息，先注册并登录后再进行网上报名。点击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>【知道了】</w:t>
      </w:r>
      <w:r>
        <w:rPr>
          <w:rFonts w:hint="eastAsia" w:ascii="仿宋" w:hAnsi="仿宋" w:eastAsia="仿宋" w:cs="仿宋"/>
          <w:sz w:val="24"/>
          <w:szCs w:val="24"/>
        </w:rPr>
        <w:t>，直接跳转到登录注册页面，完成注册信息填写，注册成功后请再次登录</w:t>
      </w:r>
      <w:r>
        <w:rPr>
          <w:rFonts w:hint="eastAsia" w:ascii="仿宋" w:hAnsi="仿宋" w:eastAsia="仿宋" w:cs="仿宋"/>
          <w:b/>
          <w:i/>
          <w:color w:val="FF0000"/>
          <w:sz w:val="24"/>
          <w:szCs w:val="24"/>
          <w:u w:val="single"/>
        </w:rPr>
        <w:t>（如已有账号请直接输入手机号和密码登录报名）</w:t>
      </w:r>
      <w:r>
        <w:rPr>
          <w:rFonts w:hint="eastAsia" w:ascii="仿宋" w:hAnsi="仿宋" w:eastAsia="仿宋" w:cs="仿宋"/>
          <w:sz w:val="24"/>
          <w:szCs w:val="24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jc w:val="center"/>
        <w:textAlignment w:val="auto"/>
      </w:pPr>
      <w:r>
        <w:drawing>
          <wp:inline distT="0" distB="0" distL="114300" distR="114300">
            <wp:extent cx="5268595" cy="2640965"/>
            <wp:effectExtent l="0" t="0" r="8255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640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jc w:val="center"/>
        <w:textAlignment w:val="auto"/>
        <w:rPr>
          <w:rFonts w:hint="eastAsia"/>
        </w:rPr>
      </w:pPr>
      <w:r>
        <w:rPr>
          <w:rFonts w:hint="eastAsia" w:ascii="仿宋" w:hAnsi="仿宋" w:eastAsia="仿宋"/>
          <w:sz w:val="24"/>
          <w:szCs w:val="24"/>
        </w:rPr>
        <w:drawing>
          <wp:inline distT="0" distB="0" distL="0" distR="0">
            <wp:extent cx="4281170" cy="2765425"/>
            <wp:effectExtent l="9525" t="9525" r="14605" b="25400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81170" cy="276542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bg1">
                          <a:lumMod val="85000"/>
                        </a:schemeClr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4306570" cy="2960370"/>
            <wp:effectExtent l="9525" t="9525" r="12065" b="17145"/>
            <wp:docPr id="11" name="图片 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 descr="IMG_25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306570" cy="296037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2" w:firstLineChars="200"/>
        <w:textAlignment w:val="auto"/>
        <w:rPr>
          <w:rFonts w:hint="eastAsia" w:ascii="仿宋" w:hAnsi="仿宋" w:eastAsia="仿宋" w:cs="仿宋"/>
          <w:b/>
          <w:sz w:val="24"/>
          <w:szCs w:val="24"/>
        </w:rPr>
      </w:pPr>
      <w:r>
        <w:rPr>
          <w:rFonts w:hint="eastAsia" w:ascii="仿宋" w:hAnsi="仿宋" w:eastAsia="仿宋" w:cs="仿宋"/>
          <w:b/>
          <w:sz w:val="24"/>
          <w:szCs w:val="24"/>
          <w:lang w:val="en-US" w:eastAsia="zh-CN"/>
        </w:rPr>
        <w:t>三、</w:t>
      </w:r>
      <w:r>
        <w:rPr>
          <w:rFonts w:hint="eastAsia" w:ascii="仿宋" w:hAnsi="仿宋" w:eastAsia="仿宋" w:cs="仿宋"/>
          <w:b/>
          <w:sz w:val="24"/>
          <w:szCs w:val="24"/>
        </w:rPr>
        <w:t>填写报名信息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注册成功并登录平台后，请您按要求填写报名信息。本次培训以高校为单位组建班级，在点击</w:t>
      </w:r>
      <w:r>
        <w:rPr>
          <w:rFonts w:hint="eastAsia" w:ascii="仿宋" w:hAnsi="仿宋" w:eastAsia="仿宋" w:cs="仿宋"/>
          <w:b/>
          <w:sz w:val="24"/>
          <w:szCs w:val="24"/>
        </w:rPr>
        <w:t>【提交】</w:t>
      </w:r>
      <w:r>
        <w:rPr>
          <w:rFonts w:hint="eastAsia" w:ascii="仿宋" w:hAnsi="仿宋" w:eastAsia="仿宋" w:cs="仿宋"/>
          <w:sz w:val="24"/>
          <w:szCs w:val="24"/>
        </w:rPr>
        <w:t>前，您须仔细检查</w:t>
      </w:r>
      <w:r>
        <w:rPr>
          <w:rFonts w:hint="eastAsia" w:ascii="仿宋" w:hAnsi="仿宋" w:eastAsia="仿宋" w:cs="仿宋"/>
          <w:b/>
          <w:sz w:val="24"/>
          <w:szCs w:val="24"/>
        </w:rPr>
        <w:t>“姓名”“单位名称”“部门（院系）”“职务”“手机”“邮箱”</w:t>
      </w:r>
      <w:r>
        <w:rPr>
          <w:rFonts w:hint="eastAsia" w:ascii="仿宋" w:hAnsi="仿宋" w:eastAsia="仿宋" w:cs="仿宋"/>
          <w:sz w:val="24"/>
          <w:szCs w:val="24"/>
        </w:rPr>
        <w:t>是否正确，确认无误后点击提交。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jc w:val="center"/>
        <w:textAlignment w:val="auto"/>
        <w:rPr>
          <w:rFonts w:hint="eastAsia" w:ascii="仿宋" w:hAnsi="仿宋" w:eastAsia="仿宋" w:cs="仿宋"/>
          <w:sz w:val="24"/>
          <w:szCs w:val="24"/>
        </w:rPr>
      </w:pPr>
      <w:r>
        <w:drawing>
          <wp:inline distT="0" distB="0" distL="114300" distR="114300">
            <wp:extent cx="3361055" cy="3982085"/>
            <wp:effectExtent l="9525" t="9525" r="20320" b="27940"/>
            <wp:docPr id="29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61055" cy="39820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</w:rPr>
      </w:pPr>
      <w:r>
        <w:rPr>
          <w:rFonts w:hint="eastAsia" w:ascii="仿宋" w:hAnsi="仿宋" w:eastAsia="仿宋" w:cs="仿宋"/>
          <w:sz w:val="24"/>
          <w:szCs w:val="24"/>
        </w:rPr>
        <w:t>报名信息提交后，请等待所在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>高校</w:t>
      </w:r>
      <w:r>
        <w:rPr>
          <w:rFonts w:hint="eastAsia" w:ascii="仿宋" w:hAnsi="仿宋" w:eastAsia="仿宋" w:cs="仿宋"/>
          <w:b/>
          <w:bCs/>
          <w:sz w:val="24"/>
          <w:szCs w:val="24"/>
          <w:lang w:eastAsia="zh-CN"/>
        </w:rPr>
        <w:t>管理员进行审核</w:t>
      </w:r>
      <w:r>
        <w:rPr>
          <w:rFonts w:hint="eastAsia" w:ascii="仿宋" w:hAnsi="仿宋" w:eastAsia="仿宋" w:cs="仿宋"/>
          <w:sz w:val="24"/>
          <w:szCs w:val="24"/>
        </w:rPr>
        <w:t>，如未审核成功，尽快联系所在高校管理员或直接拔打</w:t>
      </w:r>
      <w:r>
        <w:rPr>
          <w:rFonts w:hint="eastAsia" w:ascii="仿宋" w:hAnsi="仿宋" w:eastAsia="仿宋" w:cs="仿宋"/>
          <w:b/>
          <w:bCs/>
          <w:sz w:val="24"/>
          <w:szCs w:val="24"/>
        </w:rPr>
        <w:t>4008119908</w:t>
      </w:r>
      <w:r>
        <w:rPr>
          <w:rFonts w:hint="eastAsia" w:ascii="仿宋" w:hAnsi="仿宋" w:eastAsia="仿宋" w:cs="仿宋"/>
          <w:sz w:val="24"/>
          <w:szCs w:val="24"/>
        </w:rPr>
        <w:t>学员服务热线咨询。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/>
        </w:rPr>
      </w:pPr>
      <w:r>
        <w:drawing>
          <wp:inline distT="0" distB="0" distL="114300" distR="114300">
            <wp:extent cx="5264150" cy="2271395"/>
            <wp:effectExtent l="0" t="0" r="12700" b="1460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271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562" w:firstLineChars="200"/>
        <w:rPr>
          <w:rFonts w:hint="eastAsia" w:ascii="仿宋" w:hAnsi="仿宋" w:eastAsia="仿宋"/>
          <w:b/>
          <w:bCs/>
          <w:sz w:val="28"/>
          <w:szCs w:val="28"/>
          <w:lang w:val="en-US" w:eastAsia="zh-CN"/>
        </w:rPr>
      </w:pPr>
    </w:p>
    <w:p>
      <w:pPr>
        <w:spacing w:line="360" w:lineRule="auto"/>
        <w:ind w:firstLine="562" w:firstLineChars="200"/>
        <w:rPr>
          <w:rFonts w:hint="default" w:ascii="仿宋" w:hAnsi="仿宋" w:eastAsia="仿宋"/>
          <w:b/>
          <w:bCs/>
          <w:sz w:val="28"/>
          <w:szCs w:val="28"/>
          <w:lang w:val="en-US" w:eastAsia="zh-CN"/>
        </w:rPr>
      </w:pPr>
      <w:r>
        <w:rPr>
          <w:rFonts w:hint="eastAsia" w:ascii="仿宋" w:hAnsi="仿宋" w:eastAsia="仿宋"/>
          <w:b/>
          <w:bCs/>
          <w:sz w:val="28"/>
          <w:szCs w:val="28"/>
          <w:lang w:val="en-US" w:eastAsia="zh-CN"/>
        </w:rPr>
        <w:t>第二部分：学习</w:t>
      </w:r>
    </w:p>
    <w:p>
      <w:pPr>
        <w:spacing w:line="360" w:lineRule="auto"/>
        <w:ind w:firstLine="482" w:firstLineChars="200"/>
      </w:pP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一、登录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审核通过后，登录学习有两种方式：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第一种，在浏览器中输入网址http://s.enaea.edu.cn/h/ahsjjlzpxb/，点击“开始学习”，输入报名注册时的手机号码和密码登录。</w:t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69865" cy="3170555"/>
            <wp:effectExtent l="0" t="0" r="6985" b="10795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170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 w:val="0"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both"/>
        <w:textAlignment w:val="auto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第</w:t>
      </w:r>
      <w:r>
        <w:rPr>
          <w:rFonts w:hint="eastAsia" w:ascii="Times New Roman" w:hAnsi="Times New Roman" w:eastAsia="仿宋" w:cs="仿宋"/>
          <w:sz w:val="24"/>
          <w:szCs w:val="24"/>
          <w:lang w:val="en-US" w:eastAsia="zh-CN"/>
        </w:rPr>
        <w:t>二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种，登录中国教育干部网络学院（</w:t>
      </w:r>
      <w:r>
        <w:rPr>
          <w:rFonts w:hint="default" w:ascii="Times New Roman" w:hAnsi="Times New Roman" w:eastAsia="仿宋" w:cs="Times New Roman"/>
          <w:sz w:val="24"/>
          <w:szCs w:val="24"/>
          <w:lang w:val="en-US" w:eastAsia="zh-CN"/>
        </w:rPr>
        <w:t>www.enaea.edu.cn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），点击右上角登录，输入报名注册时的手机号码和密码登录。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</w:pPr>
      <w:r>
        <w:drawing>
          <wp:inline distT="0" distB="0" distL="114300" distR="114300">
            <wp:extent cx="5043805" cy="878840"/>
            <wp:effectExtent l="9525" t="9525" r="13970" b="26035"/>
            <wp:docPr id="1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43805" cy="8788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4027805" cy="2806065"/>
            <wp:effectExtent l="9525" t="9525" r="20320" b="2286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027805" cy="280606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hint="eastAsia" w:ascii="仿宋" w:hAnsi="仿宋" w:eastAsia="仿宋"/>
          <w:b/>
          <w:sz w:val="24"/>
          <w:szCs w:val="24"/>
        </w:rPr>
      </w:pP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二、</w:t>
      </w:r>
      <w:r>
        <w:rPr>
          <w:rFonts w:hint="eastAsia" w:ascii="仿宋" w:hAnsi="仿宋" w:eastAsia="仿宋"/>
          <w:b/>
          <w:sz w:val="24"/>
          <w:szCs w:val="24"/>
        </w:rPr>
        <w:t>进入班级</w:t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Times New Roman" w:hAnsi="Times New Roman" w:eastAsia="仿宋"/>
          <w:b/>
          <w:sz w:val="24"/>
          <w:szCs w:val="24"/>
        </w:rPr>
        <w:t>1</w:t>
      </w:r>
      <w:r>
        <w:rPr>
          <w:rFonts w:hint="eastAsia" w:ascii="仿宋" w:hAnsi="仿宋" w:eastAsia="仿宋"/>
          <w:b/>
          <w:sz w:val="24"/>
          <w:szCs w:val="24"/>
        </w:rPr>
        <w:t>.班级入口</w:t>
      </w:r>
    </w:p>
    <w:p>
      <w:pPr>
        <w:spacing w:line="360" w:lineRule="auto"/>
        <w:ind w:firstLine="480" w:firstLineChars="200"/>
        <w:jc w:val="left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点击“我的</w:t>
      </w:r>
      <w:r>
        <w:rPr>
          <w:rFonts w:ascii="仿宋" w:hAnsi="仿宋" w:eastAsia="仿宋"/>
          <w:sz w:val="24"/>
          <w:szCs w:val="24"/>
        </w:rPr>
        <w:t>项目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，进入</w:t>
      </w:r>
      <w:r>
        <w:rPr>
          <w:rFonts w:hint="eastAsia" w:ascii="仿宋" w:hAnsi="仿宋" w:eastAsia="仿宋"/>
          <w:sz w:val="24"/>
          <w:szCs w:val="24"/>
        </w:rPr>
        <w:t>“我的项目”列表</w:t>
      </w:r>
      <w:r>
        <w:rPr>
          <w:rFonts w:ascii="仿宋" w:hAnsi="仿宋" w:eastAsia="仿宋"/>
          <w:sz w:val="24"/>
          <w:szCs w:val="24"/>
        </w:rPr>
        <w:t>页面。点击相应项目的</w:t>
      </w:r>
      <w:r>
        <w:rPr>
          <w:rFonts w:hint="eastAsia" w:ascii="仿宋" w:hAnsi="仿宋" w:eastAsia="仿宋"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</w:rPr>
        <w:t>进入学习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，进入班级首页。</w:t>
      </w:r>
    </w:p>
    <w:p>
      <w:pPr>
        <w:spacing w:line="360" w:lineRule="auto"/>
        <w:jc w:val="center"/>
        <w:rPr>
          <w:rFonts w:ascii="仿宋" w:hAnsi="仿宋" w:eastAsia="仿宋"/>
          <w:sz w:val="24"/>
          <w:szCs w:val="24"/>
        </w:rPr>
      </w:pPr>
      <w:r>
        <w:drawing>
          <wp:inline distT="0" distB="0" distL="114300" distR="114300">
            <wp:extent cx="5273675" cy="1138555"/>
            <wp:effectExtent l="0" t="0" r="3175" b="444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138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Times New Roman" w:hAnsi="Times New Roman" w:eastAsia="仿宋"/>
          <w:b/>
          <w:sz w:val="24"/>
          <w:szCs w:val="24"/>
        </w:rPr>
        <w:t>2</w:t>
      </w:r>
      <w:r>
        <w:rPr>
          <w:rFonts w:hint="eastAsia" w:ascii="仿宋" w:hAnsi="仿宋" w:eastAsia="仿宋"/>
          <w:b/>
          <w:sz w:val="24"/>
          <w:szCs w:val="24"/>
        </w:rPr>
        <w:t>.班级首页</w:t>
      </w:r>
    </w:p>
    <w:p>
      <w:pPr>
        <w:spacing w:line="360" w:lineRule="auto"/>
        <w:ind w:firstLine="480" w:firstLineChars="200"/>
        <w:rPr>
          <w:rFonts w:hint="eastAsia"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在班级首页，您可以了解方案计划、公告通知、培训简报、考核内容及进度、最新学员、作业、研修成果等信息。点击方案计划，查看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教学计划</w:t>
      </w:r>
      <w:r>
        <w:rPr>
          <w:rFonts w:hint="eastAsia" w:ascii="仿宋" w:hAnsi="仿宋" w:eastAsia="仿宋"/>
          <w:sz w:val="24"/>
          <w:szCs w:val="24"/>
        </w:rPr>
        <w:t>，了解培训安排等具体信息。点击考核进度的查看，即可进入相应的学习环节。</w:t>
      </w:r>
    </w:p>
    <w:p>
      <w:pPr>
        <w:spacing w:line="360" w:lineRule="auto"/>
        <w:jc w:val="center"/>
        <w:rPr>
          <w:rFonts w:hint="eastAsia" w:ascii="仿宋" w:hAnsi="仿宋" w:eastAsia="仿宋"/>
          <w:sz w:val="24"/>
          <w:szCs w:val="24"/>
        </w:rPr>
      </w:pPr>
      <w:r>
        <w:drawing>
          <wp:inline distT="0" distB="0" distL="114300" distR="114300">
            <wp:extent cx="5274310" cy="4083050"/>
            <wp:effectExtent l="0" t="0" r="2540" b="1270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8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hint="eastAsia" w:ascii="仿宋" w:hAnsi="仿宋" w:eastAsia="仿宋"/>
          <w:b/>
          <w:sz w:val="24"/>
          <w:szCs w:val="24"/>
          <w:lang w:val="en-US" w:eastAsia="zh-CN"/>
        </w:rPr>
      </w:pPr>
      <w:r>
        <w:rPr>
          <w:rFonts w:hint="eastAsia" w:ascii="Times New Roman" w:hAnsi="Times New Roman" w:eastAsia="仿宋"/>
          <w:b/>
          <w:sz w:val="24"/>
          <w:szCs w:val="24"/>
          <w:lang w:val="en-US" w:eastAsia="zh-CN"/>
        </w:rPr>
        <w:t>3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.学习档案查询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both"/>
        <w:textAlignment w:val="auto"/>
        <w:rPr>
          <w:rFonts w:hint="eastAsia" w:ascii="仿宋" w:hAnsi="仿宋" w:eastAsia="仿宋"/>
          <w:sz w:val="24"/>
          <w:szCs w:val="24"/>
          <w:lang w:val="en-US" w:eastAsia="zh-CN"/>
        </w:rPr>
      </w:pPr>
      <w:r>
        <w:rPr>
          <w:rFonts w:hint="eastAsia" w:ascii="仿宋" w:hAnsi="仿宋" w:eastAsia="仿宋"/>
          <w:sz w:val="24"/>
          <w:szCs w:val="24"/>
        </w:rPr>
        <w:t>在班级首页，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点击“教学服务-学习档案”可以查询此次培训的学习档案。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Times New Roman" w:hAnsi="Times New Roman" w:eastAsia="仿宋"/>
          <w:b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274310" cy="3401695"/>
            <wp:effectExtent l="0" t="0" r="2540" b="8255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01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2" w:firstLineChars="200"/>
        <w:textAlignment w:val="auto"/>
        <w:rPr>
          <w:rFonts w:hint="eastAsia" w:ascii="Times New Roman" w:hAnsi="Times New Roman" w:eastAsia="仿宋"/>
          <w:b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eastAsia" w:ascii="仿宋" w:hAnsi="仿宋" w:eastAsia="仿宋"/>
          <w:b/>
          <w:sz w:val="24"/>
          <w:szCs w:val="24"/>
          <w:lang w:val="en-US" w:eastAsia="zh-CN"/>
        </w:rPr>
      </w:pPr>
      <w:r>
        <w:rPr>
          <w:rFonts w:hint="eastAsia" w:ascii="Times New Roman" w:hAnsi="Times New Roman" w:eastAsia="仿宋"/>
          <w:b/>
          <w:sz w:val="24"/>
          <w:szCs w:val="24"/>
          <w:lang w:val="en-US" w:eastAsia="zh-CN"/>
        </w:rPr>
        <w:t>4</w:t>
      </w: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.电子证书下载或打印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both"/>
        <w:textAlignment w:val="auto"/>
        <w:rPr>
          <w:rFonts w:hint="eastAsia" w:ascii="仿宋" w:hAnsi="仿宋" w:eastAsia="仿宋"/>
          <w:sz w:val="24"/>
          <w:szCs w:val="24"/>
          <w:lang w:val="en-US" w:eastAsia="zh-CN"/>
        </w:rPr>
      </w:pPr>
      <w:r>
        <w:rPr>
          <w:rFonts w:hint="eastAsia" w:ascii="仿宋" w:hAnsi="仿宋" w:eastAsia="仿宋"/>
          <w:sz w:val="24"/>
          <w:szCs w:val="24"/>
        </w:rPr>
        <w:t>在班级首页，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点击“教学服务-电子证书”可以下载或打印此次培训的电子证书。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eastAsia" w:ascii="仿宋" w:hAnsi="仿宋" w:eastAsia="仿宋"/>
          <w:b/>
          <w:bCs/>
          <w:sz w:val="24"/>
          <w:szCs w:val="24"/>
          <w:lang w:eastAsia="zh-CN"/>
        </w:rPr>
      </w:pPr>
      <w:r>
        <w:drawing>
          <wp:inline distT="0" distB="0" distL="114300" distR="114300">
            <wp:extent cx="5273040" cy="3233420"/>
            <wp:effectExtent l="0" t="0" r="3810" b="508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233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hint="eastAsia" w:ascii="仿宋" w:hAnsi="仿宋" w:eastAsia="仿宋"/>
          <w:b/>
          <w:sz w:val="24"/>
          <w:szCs w:val="24"/>
          <w:lang w:val="en-US" w:eastAsia="zh-CN"/>
        </w:rPr>
      </w:pPr>
    </w:p>
    <w:p>
      <w:pPr>
        <w:spacing w:line="360" w:lineRule="auto"/>
        <w:ind w:firstLine="482" w:firstLineChars="200"/>
        <w:rPr>
          <w:rFonts w:hint="eastAsia" w:ascii="仿宋" w:hAnsi="仿宋" w:eastAsia="仿宋"/>
          <w:b/>
          <w:sz w:val="24"/>
          <w:szCs w:val="24"/>
          <w:lang w:val="en-US" w:eastAsia="zh-CN"/>
        </w:rPr>
      </w:pPr>
    </w:p>
    <w:p>
      <w:pPr>
        <w:spacing w:line="360" w:lineRule="auto"/>
        <w:ind w:firstLine="482" w:firstLineChars="200"/>
        <w:rPr>
          <w:rFonts w:hint="eastAsia" w:ascii="仿宋" w:hAnsi="仿宋" w:eastAsia="仿宋"/>
          <w:b/>
          <w:sz w:val="24"/>
          <w:szCs w:val="24"/>
          <w:lang w:val="en-US" w:eastAsia="zh-CN"/>
        </w:rPr>
      </w:pPr>
    </w:p>
    <w:p>
      <w:pPr>
        <w:spacing w:line="360" w:lineRule="auto"/>
        <w:ind w:firstLine="482" w:firstLineChars="200"/>
      </w:pPr>
      <w:r>
        <w:rPr>
          <w:rFonts w:hint="eastAsia" w:ascii="仿宋" w:hAnsi="仿宋" w:eastAsia="仿宋"/>
          <w:b/>
          <w:sz w:val="24"/>
          <w:szCs w:val="24"/>
          <w:lang w:val="en-US" w:eastAsia="zh-CN"/>
        </w:rPr>
        <w:t>备</w:t>
      </w:r>
      <w:r>
        <w:rPr>
          <w:rFonts w:hint="eastAsia" w:ascii="仿宋" w:hAnsi="仿宋" w:eastAsia="仿宋"/>
          <w:b/>
          <w:sz w:val="24"/>
          <w:szCs w:val="24"/>
        </w:rPr>
        <w:t>注说明：</w:t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学员</w:t>
      </w:r>
      <w:r>
        <w:rPr>
          <w:rFonts w:ascii="仿宋" w:hAnsi="仿宋" w:eastAsia="仿宋"/>
          <w:b/>
          <w:sz w:val="24"/>
          <w:szCs w:val="24"/>
        </w:rPr>
        <w:t>证书查询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  <w:lang w:eastAsia="zh-CN"/>
        </w:rPr>
        <w:t>中国教育干部网络学院</w:t>
      </w:r>
      <w:r>
        <w:rPr>
          <w:rFonts w:ascii="仿宋" w:hAnsi="仿宋" w:eastAsia="仿宋"/>
          <w:sz w:val="24"/>
          <w:szCs w:val="24"/>
        </w:rPr>
        <w:t>首页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下方</w:t>
      </w:r>
      <w:r>
        <w:rPr>
          <w:rFonts w:ascii="仿宋" w:hAnsi="仿宋" w:eastAsia="仿宋"/>
          <w:sz w:val="24"/>
          <w:szCs w:val="24"/>
        </w:rPr>
        <w:t>提供证书查询</w:t>
      </w:r>
      <w:r>
        <w:rPr>
          <w:rFonts w:hint="eastAsia" w:ascii="仿宋" w:hAnsi="仿宋" w:eastAsia="仿宋"/>
          <w:sz w:val="24"/>
          <w:szCs w:val="24"/>
        </w:rPr>
        <w:t>。（如下图所示）</w:t>
      </w:r>
    </w:p>
    <w:p>
      <w:pPr>
        <w:jc w:val="center"/>
      </w:pPr>
      <w:r>
        <w:drawing>
          <wp:inline distT="0" distB="0" distL="114300" distR="114300">
            <wp:extent cx="5492115" cy="699135"/>
            <wp:effectExtent l="9525" t="9525" r="15240" b="22860"/>
            <wp:docPr id="2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92115" cy="69913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</w:pPr>
      <w:r>
        <w:drawing>
          <wp:inline distT="0" distB="0" distL="0" distR="0">
            <wp:extent cx="5487670" cy="2087245"/>
            <wp:effectExtent l="9525" t="9525" r="19685" b="2159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7670" cy="208724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仿宋_GBK">
    <w:altName w:val="微软雅黑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方正黑体_GBK">
    <w:altName w:val="微软雅黑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方正小标宋_GBK">
    <w:altName w:val="微软雅黑"/>
    <w:panose1 w:val="03000509000000000000"/>
    <w:charset w:val="86"/>
    <w:family w:val="script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方正小标宋简体">
    <w:altName w:val="黑体"/>
    <w:panose1 w:val="03000509000000000000"/>
    <w:charset w:val="86"/>
    <w:family w:val="auto"/>
    <w:pitch w:val="default"/>
    <w:sig w:usb0="00000000" w:usb1="00000000" w:usb2="0000000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oNotDisplayPageBoundaries w:val="1"/>
  <w:embedSystemFonts/>
  <w:bordersDoNotSurroundHeader w:val="0"/>
  <w:bordersDoNotSurroundFooter w:val="0"/>
  <w:trackRevisions w:val="1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77C24B7"/>
    <w:rsid w:val="0008484C"/>
    <w:rsid w:val="052134C8"/>
    <w:rsid w:val="06D01471"/>
    <w:rsid w:val="0C6E7045"/>
    <w:rsid w:val="14901CEC"/>
    <w:rsid w:val="18C54911"/>
    <w:rsid w:val="20F11C24"/>
    <w:rsid w:val="20FF3158"/>
    <w:rsid w:val="2466067A"/>
    <w:rsid w:val="257104FF"/>
    <w:rsid w:val="268307B7"/>
    <w:rsid w:val="29675712"/>
    <w:rsid w:val="394E21F9"/>
    <w:rsid w:val="400837B2"/>
    <w:rsid w:val="533466BB"/>
    <w:rsid w:val="53881C97"/>
    <w:rsid w:val="577C24B7"/>
    <w:rsid w:val="58860793"/>
    <w:rsid w:val="598E4D54"/>
    <w:rsid w:val="674B3C99"/>
    <w:rsid w:val="6D1549B9"/>
    <w:rsid w:val="70AA744E"/>
    <w:rsid w:val="725D651D"/>
    <w:rsid w:val="74076680"/>
    <w:rsid w:val="74910D41"/>
    <w:rsid w:val="76A80FD3"/>
    <w:rsid w:val="79943350"/>
    <w:rsid w:val="7BCF2963"/>
    <w:rsid w:val="7EBD227B"/>
    <w:rsid w:val="7FFC56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方正仿宋_GBK" w:cs="Times New Roman"/>
      <w:kern w:val="2"/>
      <w:sz w:val="32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11</TotalTime>
  <ScaleCrop>false</ScaleCrop>
  <LinksUpToDate>false</LinksUpToDate>
  <CharactersWithSpaces>0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2020-08-14T01:19:00Z</dcterms:created>
  <dc:creator>dell</dc:creator>
  <cp:lastModifiedBy>胖子爱冬天</cp:lastModifiedBy>
  <dcterms:modified xsi:type="dcterms:W3CDTF">2022-03-02T06:07:50Z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3DC8AC9C441A497ABA29B5185839B063</vt:lpwstr>
  </property>
</Properties>
</file>